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8D73" w14:textId="77777777" w:rsidR="00234EB3" w:rsidRDefault="00234EB3" w:rsidP="00234E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12, 2025</w:t>
      </w:r>
    </w:p>
    <w:p w14:paraId="356E3D3C" w14:textId="77777777" w:rsidR="00234EB3" w:rsidRDefault="00234EB3" w:rsidP="00234EB3">
      <w:pPr>
        <w:pStyle w:val="NoSpacing"/>
        <w:rPr>
          <w:b/>
          <w:bCs/>
          <w:sz w:val="24"/>
          <w:szCs w:val="24"/>
        </w:rPr>
      </w:pPr>
    </w:p>
    <w:p w14:paraId="612FF312" w14:textId="77777777" w:rsidR="00234EB3" w:rsidRDefault="00234EB3" w:rsidP="00234EB3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PUBLIC HEARING NOTICE</w:t>
      </w:r>
    </w:p>
    <w:p w14:paraId="078CF64C" w14:textId="77777777" w:rsidR="00234EB3" w:rsidRDefault="00234EB3" w:rsidP="00234EB3">
      <w:pPr>
        <w:pStyle w:val="NoSpacing"/>
        <w:rPr>
          <w:b/>
          <w:bCs/>
          <w:sz w:val="40"/>
          <w:szCs w:val="40"/>
        </w:rPr>
      </w:pPr>
    </w:p>
    <w:p w14:paraId="45D185A5" w14:textId="77777777" w:rsidR="00234EB3" w:rsidRDefault="00234EB3" w:rsidP="00234E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Trenton Housing Authority will hold a Public Hearing to obtain comments on its FY 2025 Annual &amp; </w:t>
      </w:r>
      <w:proofErr w:type="gramStart"/>
      <w:r>
        <w:rPr>
          <w:sz w:val="24"/>
          <w:szCs w:val="24"/>
        </w:rPr>
        <w:t>Five(</w:t>
      </w:r>
      <w:proofErr w:type="gramEnd"/>
      <w:r>
        <w:rPr>
          <w:sz w:val="24"/>
          <w:szCs w:val="24"/>
        </w:rPr>
        <w:t xml:space="preserve">5) year plan as required by 24CFR Par 905. The hearing will be held on June 18,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2 P.M. and 5:00 P.M. at the Trenton Housing Authority Business Office.</w:t>
      </w:r>
    </w:p>
    <w:p w14:paraId="1200E216" w14:textId="77777777" w:rsidR="00234EB3" w:rsidRDefault="00234EB3" w:rsidP="00234EB3">
      <w:pPr>
        <w:pStyle w:val="NoSpacing"/>
        <w:rPr>
          <w:sz w:val="24"/>
          <w:szCs w:val="24"/>
        </w:rPr>
      </w:pPr>
    </w:p>
    <w:p w14:paraId="46EE22FC" w14:textId="77777777" w:rsidR="00234EB3" w:rsidRDefault="00234EB3" w:rsidP="00234E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Housing Authority Agency Plan identifies basic goals and strategies over a </w:t>
      </w:r>
      <w:proofErr w:type="gramStart"/>
      <w:r>
        <w:rPr>
          <w:sz w:val="24"/>
          <w:szCs w:val="24"/>
        </w:rPr>
        <w:t>five year</w:t>
      </w:r>
      <w:proofErr w:type="gramEnd"/>
      <w:r>
        <w:rPr>
          <w:sz w:val="24"/>
          <w:szCs w:val="24"/>
        </w:rPr>
        <w:t xml:space="preserve"> period as required by HUD.  The Agency Plan will be available for review and or inspection by the public at Trenton Housing Authority Office during office hours.</w:t>
      </w:r>
    </w:p>
    <w:p w14:paraId="38C0F1D8" w14:textId="77777777" w:rsidR="00234EB3" w:rsidRDefault="00234EB3" w:rsidP="00234EB3">
      <w:pPr>
        <w:pStyle w:val="NoSpacing"/>
        <w:rPr>
          <w:sz w:val="24"/>
          <w:szCs w:val="24"/>
        </w:rPr>
      </w:pPr>
    </w:p>
    <w:p w14:paraId="29EA7B64" w14:textId="77777777" w:rsidR="00820E73" w:rsidRDefault="00820E73"/>
    <w:sectPr w:rsidR="00820E73" w:rsidSect="009803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EB3"/>
    <w:rsid w:val="00234EB3"/>
    <w:rsid w:val="002F419F"/>
    <w:rsid w:val="004E2826"/>
    <w:rsid w:val="00820E73"/>
    <w:rsid w:val="009803A2"/>
    <w:rsid w:val="00C8682E"/>
    <w:rsid w:val="00E7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7F2D"/>
  <w15:chartTrackingRefBased/>
  <w15:docId w15:val="{07FFC72B-5169-4573-88F9-0FE13376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E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234EB3"/>
    <w:pPr>
      <w:spacing w:after="0" w:line="240" w:lineRule="auto"/>
    </w:pPr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Casey</dc:creator>
  <cp:keywords/>
  <dc:description/>
  <cp:lastModifiedBy>Rhonda Casey</cp:lastModifiedBy>
  <cp:revision>1</cp:revision>
  <dcterms:created xsi:type="dcterms:W3CDTF">2025-06-18T14:08:00Z</dcterms:created>
  <dcterms:modified xsi:type="dcterms:W3CDTF">2025-06-18T14:09:00Z</dcterms:modified>
</cp:coreProperties>
</file>